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D2DFF">
      <w:pPr>
        <w:pStyle w:val="ConsPlusTitle"/>
        <w:jc w:val="center"/>
      </w:pPr>
      <w:bookmarkStart w:id="0" w:name="_GoBack"/>
      <w:bookmarkEnd w:id="0"/>
      <w:r>
        <w:t>РОССИЙСКАЯ ФЕДЕРАЦИЯ</w:t>
      </w:r>
    </w:p>
    <w:p w:rsidR="00000000" w:rsidRDefault="004D2DFF">
      <w:pPr>
        <w:pStyle w:val="ConsPlusTitle"/>
        <w:jc w:val="center"/>
        <w:outlineLvl w:val="0"/>
      </w:pPr>
    </w:p>
    <w:p w:rsidR="00000000" w:rsidRDefault="004D2DFF">
      <w:pPr>
        <w:pStyle w:val="ConsPlusTitle"/>
        <w:jc w:val="center"/>
      </w:pPr>
      <w:r>
        <w:t>ФЕДЕРАЛЬНЫЙ ЗАКОН</w:t>
      </w:r>
    </w:p>
    <w:p w:rsidR="00000000" w:rsidRDefault="004D2DFF">
      <w:pPr>
        <w:pStyle w:val="ConsPlusTitle"/>
        <w:jc w:val="center"/>
      </w:pPr>
    </w:p>
    <w:p w:rsidR="00000000" w:rsidRDefault="004D2DFF">
      <w:pPr>
        <w:pStyle w:val="ConsPlusTitle"/>
        <w:jc w:val="center"/>
      </w:pPr>
      <w:r>
        <w:t>О ПЕРСОНАЛЬНЫХ ДАННЫХ</w:t>
      </w:r>
    </w:p>
    <w:p w:rsidR="00000000" w:rsidRDefault="004D2DFF">
      <w:pPr>
        <w:pStyle w:val="ConsPlusNormal"/>
        <w:jc w:val="right"/>
      </w:pPr>
    </w:p>
    <w:p w:rsidR="00000000" w:rsidRDefault="004D2DFF">
      <w:pPr>
        <w:pStyle w:val="ConsPlusNormal"/>
        <w:jc w:val="right"/>
      </w:pPr>
      <w:r>
        <w:t>Принят</w:t>
      </w:r>
    </w:p>
    <w:p w:rsidR="00000000" w:rsidRDefault="004D2DFF">
      <w:pPr>
        <w:pStyle w:val="ConsPlusNormal"/>
        <w:jc w:val="right"/>
      </w:pPr>
      <w:r>
        <w:t>Государственной Думой</w:t>
      </w:r>
    </w:p>
    <w:p w:rsidR="00000000" w:rsidRDefault="004D2DFF">
      <w:pPr>
        <w:pStyle w:val="ConsPlusNormal"/>
        <w:jc w:val="right"/>
      </w:pPr>
      <w:r>
        <w:t>8 июля 2006 года</w:t>
      </w:r>
    </w:p>
    <w:p w:rsidR="00000000" w:rsidRDefault="004D2DFF">
      <w:pPr>
        <w:pStyle w:val="ConsPlusNormal"/>
        <w:jc w:val="right"/>
      </w:pPr>
    </w:p>
    <w:p w:rsidR="00000000" w:rsidRDefault="004D2DFF">
      <w:pPr>
        <w:pStyle w:val="ConsPlusNormal"/>
        <w:jc w:val="right"/>
      </w:pPr>
      <w:r>
        <w:t>Одобрен</w:t>
      </w:r>
    </w:p>
    <w:p w:rsidR="00000000" w:rsidRDefault="004D2DFF">
      <w:pPr>
        <w:pStyle w:val="ConsPlusNormal"/>
        <w:jc w:val="right"/>
      </w:pPr>
      <w:r>
        <w:t>Советом Федерации</w:t>
      </w:r>
    </w:p>
    <w:p w:rsidR="00000000" w:rsidRDefault="004D2DFF">
      <w:pPr>
        <w:pStyle w:val="ConsPlusNormal"/>
        <w:jc w:val="right"/>
      </w:pPr>
      <w:r>
        <w:t>14 июля 2006 года</w:t>
      </w:r>
    </w:p>
    <w:p w:rsidR="00000000" w:rsidRDefault="004D2DF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25.11.2009 N 266-ФЗ,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27.12.2009 N 363-ФЗ, от 28.06.2010 N 123-ФЗ, от 27.07.2010 N 204-ФЗ,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27.07.2010 N 227-ФЗ, от 29.11.2010 N 313-ФЗ от 23.12.2010 N 359</w:t>
            </w:r>
            <w:r>
              <w:rPr>
                <w:color w:val="392C69"/>
              </w:rPr>
              <w:t>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04.06.2011 N 123-ФЗ, от 25.07.2011 N 261-ФЗ, от 05.04.2013 N 43-ФЗ,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23.07.2013 N 205-ФЗ, от 21.12.2013 N 363-ФЗ, от 04.06.2014 N 142-ФЗ,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216-ФЗ, от 21.07.2014 N 242-ФЗ, от 03.07.2016 N 231-ФЗ,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22.02.2017 N 16-ФЗ, от 01.07.2017</w:t>
            </w:r>
            <w:r>
              <w:rPr>
                <w:color w:val="392C69"/>
              </w:rPr>
              <w:t xml:space="preserve"> N 148-ФЗ, от 29.07.2017 N 223-ФЗ,</w:t>
            </w:r>
          </w:p>
          <w:p w:rsidR="00000000" w:rsidRDefault="004D2D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31.12.2017 N 498-ФЗ)</w:t>
            </w:r>
          </w:p>
        </w:tc>
      </w:tr>
    </w:tbl>
    <w:p w:rsidR="00000000" w:rsidRDefault="004D2DFF">
      <w:pPr>
        <w:pStyle w:val="ConsPlusNormal"/>
        <w:jc w:val="center"/>
      </w:pPr>
    </w:p>
    <w:p w:rsidR="00000000" w:rsidRDefault="004D2DFF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</w:t>
      </w:r>
      <w:r>
        <w:t>и (далее - государственные органы), органами местного самоуправления, иными муниципальными органами (далее - муниципальные органы), юридическими лицами и физическими лицами с использованием средств автоматизации, в том числе в информационно-телекоммуникаци</w:t>
      </w:r>
      <w:r>
        <w:t xml:space="preserve">онных сетях,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то есть позволяет </w:t>
      </w:r>
      <w:r>
        <w:t>осуществлять в соответствии с заданным алгоритмом поиск персональных данных, зафиксированных на материальном носителе и содержащихся в картотеках или иных систематизированных собраниях персональных данных, и (или) доступ к таким персональным данным.</w:t>
      </w:r>
    </w:p>
    <w:p w:rsidR="00000000" w:rsidRDefault="004D2DFF">
      <w:pPr>
        <w:pStyle w:val="ConsPlusNormal"/>
        <w:jc w:val="both"/>
      </w:pPr>
      <w:r>
        <w:t>(часть</w:t>
      </w:r>
      <w:r>
        <w:t xml:space="preserve"> 1 в ред. Федерального закона от 25.07.2011 N 261-ФЗ)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2. Действие настоящего Федерального закона не распространяется на отношения, возникающие при: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1) обработке персональных данных физическими лицами исключительно для личных и семейных нужд, если при этом </w:t>
      </w:r>
      <w:r>
        <w:t>не нарушаются права субъектов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2) организации хранения, комплектования, учета и использования содержащих персональные </w:t>
      </w:r>
      <w:r>
        <w:lastRenderedPageBreak/>
        <w:t>данные документов Архивного фонда Российской Федерации и других архивных документов в соответствии с законодательством</w:t>
      </w:r>
      <w:r>
        <w:t xml:space="preserve"> об архивном деле в Российской Федерации;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3) утратил силу. - Федеральный закон от 25.07.2011 N 261-ФЗ;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4) обработке персональных данных, отнесенных в установленном порядке к сведениям, составляющим государственную тайну;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5) утратил силу. - Федеральный зако</w:t>
      </w:r>
      <w:r>
        <w:t>н от 29.07.2017 N 223-ФЗ.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 Предоставление, распространение, передача и получение информации о деятельности судов в Российской Федерации, содержащей персональные данные, ведение и использование информационных систем и информационно-телекоммуникационных се</w:t>
      </w:r>
      <w:r>
        <w:t>тей в целях создания условий для доступа к указанной информации осуществляются в соответствии с Федеральным законом от 22 декабря 2008 года N 262-ФЗ "Об обеспечении доступа к информации о деятельности судов в Российской Федерации".</w:t>
      </w:r>
    </w:p>
    <w:p w:rsidR="00000000" w:rsidRDefault="004D2DFF">
      <w:pPr>
        <w:pStyle w:val="ConsPlusNormal"/>
        <w:jc w:val="both"/>
      </w:pPr>
      <w:r>
        <w:t>(часть 3 введена Федерал</w:t>
      </w:r>
      <w:r>
        <w:t>ьным законом от 29.07.2017 N 223-ФЗ)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2. Цель настоящего Федерального закона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Целью настоящего Федерального закона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3. Основные понятия, и</w:t>
      </w:r>
      <w:r>
        <w:t>спользуемые в настоящем Федеральном законе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(в ред. Федерального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1) персональные данные - любая информация, относящаяся к прямо или косвенно опр</w:t>
      </w:r>
      <w:r>
        <w:t>еделенному или определяемому физическому лицу (субъекту персональных данных);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2)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</w:t>
      </w:r>
      <w:r>
        <w:t>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3) обработка персональных данных - любое действие (операция) или </w:t>
      </w:r>
      <w:r>
        <w:t>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</w:t>
      </w:r>
      <w:r>
        <w:t>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4) автоматизированная обработка персональных данных - обработка персональных данных с помощью средств вычислительной тех</w:t>
      </w:r>
      <w:r>
        <w:t>ники;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5) распространение персональных данных - действия, направленные на раскрытие персональных данных неопределенному кругу лиц;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lastRenderedPageBreak/>
        <w:t>6) предоставление персональных данных - действия, направленные на раскрытие персональных данных определенному лицу или определ</w:t>
      </w:r>
      <w:r>
        <w:t>енному кругу лиц;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7)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8) уничтожение персональных данных - действия, в результате к</w:t>
      </w:r>
      <w:r>
        <w:t>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9) обезличивание персональных данных - действия, в р</w:t>
      </w:r>
      <w:r>
        <w:t>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10) информационная система персональных данных - совокупность содержащихся в базах </w:t>
      </w:r>
      <w:r>
        <w:t>данных персональных данных и обеспечивающих их обработку информационных технологий и технических средств;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11) трансграничная передача персональных данных - передача персональных данных на территорию иностранного государства органу власти иностранного госуд</w:t>
      </w:r>
      <w:r>
        <w:t>арства, иностранному физическому лицу или иностранному юридическому лицу.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4. Законодательство Российской Федерации в области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Законодательство Российской Федерации в области персональных данных основывается на Конституции Рос</w:t>
      </w:r>
      <w:r>
        <w:t>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2. На основании и во исполнение федеральных законов г</w:t>
      </w:r>
      <w:r>
        <w:t>осударственные органы, Банк России, органы местного самоуправления в пределах своих полномочий могут принимать нормативные правовые акты, нормативные акты, правовые акты (далее - нормативные правовые акты) по отдельным вопросам, касающимся обработки персон</w:t>
      </w:r>
      <w:r>
        <w:t>альных данных. Такие акты не могут содержать положения, ограничивающие права субъектов персональных данных,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</w:t>
      </w:r>
      <w:r>
        <w:t>льными законами обязанности, и подлежат официальному опубликованию.</w:t>
      </w:r>
    </w:p>
    <w:p w:rsidR="00000000" w:rsidRDefault="004D2DFF">
      <w:pPr>
        <w:pStyle w:val="ConsPlusNormal"/>
        <w:jc w:val="both"/>
      </w:pPr>
      <w:r>
        <w:t>(часть 2 в ред. Федерального закона от 25.07.2011 N 261-ФЗ)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 Особенности обработки персон</w:t>
      </w:r>
      <w:r>
        <w:t>альных данных, осуществляемой без использования средств автоматизации,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4. Если международным договоро</w:t>
      </w:r>
      <w:r>
        <w:t>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jc w:val="center"/>
        <w:outlineLvl w:val="0"/>
      </w:pPr>
      <w:r>
        <w:t>Глава 2. ПРИНЦИПЫ И УСЛОВИЯ ОБРАБОТКИ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5. Принципы обработки персональных</w:t>
      </w:r>
      <w:r>
        <w:t xml:space="preserve">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(в ред. Федерального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Обработка персональных данных должна осуществляться на законной и справедливой основе.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2. Обработка персональных данных должна ограничиваться достижением конкретных, заранее определенных и за</w:t>
      </w:r>
      <w:r>
        <w:t>конных целей. Не допускается обработка персональных данных, несовместимая с целями сбора персональных данных.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4. </w:t>
      </w:r>
      <w:r>
        <w:t>Обработке подлежат только персональные данные, которые отвечают целям их обработки.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5. 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</w:t>
      </w:r>
      <w:r>
        <w:t xml:space="preserve"> отношению к заявленным целям их обработки.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6.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</w:t>
      </w:r>
      <w:r>
        <w:t>ен принимать необходимые меры либо обеспечивать их принятие по удалению или уточнению неполных или неточных данных.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7. Хранение персональных данных должно осуществляться в форме, позволяющей определить субъекта персональных данных, не дольше, чем этого тре</w:t>
      </w:r>
      <w:r>
        <w:t>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</w:t>
      </w:r>
      <w:r>
        <w:t>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6. Условия обработки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(в ред. Федерально</w:t>
      </w:r>
      <w:r>
        <w:t>го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Обработка персональных данных должна осуществляться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1) обработка персональ</w:t>
      </w:r>
      <w:r>
        <w:t>ных данных осуществляется с согласия субъекта персональных данных на обработку его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bookmarkStart w:id="1" w:name="Par87"/>
      <w:bookmarkEnd w:id="1"/>
      <w:r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</w:t>
      </w:r>
      <w:r>
        <w:t>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3) обработка персональных данных осуществляется в связи с участием лица в </w:t>
      </w:r>
      <w:r>
        <w:lastRenderedPageBreak/>
        <w:t>конституционном, гражданском, административном, уголовном судопроизводстве, судопроизводстве в арбитражных судах;</w:t>
      </w:r>
    </w:p>
    <w:p w:rsidR="00000000" w:rsidRDefault="004D2DFF">
      <w:pPr>
        <w:pStyle w:val="ConsPlusNormal"/>
        <w:jc w:val="both"/>
      </w:pPr>
      <w:r>
        <w:t>(п. 3 в ред. Федерального закона от 29.07.2017 N 223-ФЗ)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3.1) обрабо</w:t>
      </w:r>
      <w:r>
        <w:t>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 (далее - исполнение судебного акта);</w:t>
      </w:r>
    </w:p>
    <w:p w:rsidR="00000000" w:rsidRDefault="004D2DFF">
      <w:pPr>
        <w:pStyle w:val="ConsPlusNormal"/>
        <w:jc w:val="both"/>
      </w:pPr>
      <w:r>
        <w:t>(</w:t>
      </w:r>
      <w:r>
        <w:t>п. 3.1 введен Федеральным законом от 29.07.2017 N 223-ФЗ)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4)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</w:t>
      </w:r>
      <w:r>
        <w:t>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N 210-ФЗ "Об организаци</w:t>
      </w:r>
      <w:r>
        <w:t>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:rsidR="00000000" w:rsidRDefault="004D2DFF">
      <w:pPr>
        <w:pStyle w:val="ConsPlusNormal"/>
        <w:jc w:val="both"/>
      </w:pPr>
      <w:r>
        <w:t>(в ред. Федерального зако</w:t>
      </w:r>
      <w:r>
        <w:t>на от 05.04.2013 N 43-ФЗ)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5) 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</w:t>
      </w:r>
      <w:r>
        <w:t>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000000" w:rsidRDefault="004D2DFF">
      <w:pPr>
        <w:pStyle w:val="ConsPlusNormal"/>
        <w:jc w:val="both"/>
      </w:pPr>
      <w:r>
        <w:t>(в ред. Федеральных законов от 21.12.2013 N 363-ФЗ, от 03.07.2016 N 231-ФЗ)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6) обработка персональных данных необходима для з</w:t>
      </w:r>
      <w:r>
        <w:t>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7) обработка персональных данных необходима для осуществления прав и законных интересов оператора или тр</w:t>
      </w:r>
      <w:r>
        <w:t>етьих лиц, в том числе в случаях, предусмотренных Федеральным законом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</w:t>
      </w:r>
      <w:r>
        <w:t>тельности и микрофинансовых организациях",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000000" w:rsidRDefault="004D2DFF">
      <w:pPr>
        <w:pStyle w:val="ConsPlusNormal"/>
        <w:jc w:val="both"/>
      </w:pPr>
      <w:r>
        <w:t>(в ред. Федерального закона от 03.07.2016 N 231-ФЗ)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8) обработка персональных да</w:t>
      </w:r>
      <w:r>
        <w:t>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</w:t>
      </w:r>
      <w:r>
        <w:t>есы субъекта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9) обработка персональных данных осуществляется в статистических или иных исследовательских целях, за исключением целей, указанных в статье 15 настоящего Федерального закона, при условии обязательного обезличивания персона</w:t>
      </w:r>
      <w:r>
        <w:t>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10) осуществляется обработка персональных данных, доступ неограниченного круга лиц к </w:t>
      </w:r>
      <w:r>
        <w:lastRenderedPageBreak/>
        <w:t>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данных);</w:t>
      </w:r>
    </w:p>
    <w:p w:rsidR="00000000" w:rsidRDefault="004D2DFF">
      <w:pPr>
        <w:pStyle w:val="ConsPlusNormal"/>
        <w:spacing w:before="240"/>
        <w:ind w:firstLine="540"/>
        <w:jc w:val="both"/>
      </w:pPr>
      <w:bookmarkStart w:id="2" w:name="Par102"/>
      <w:bookmarkEnd w:id="2"/>
      <w:r>
        <w:t>11)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1.1. Обработка персональных данных объектов государственной охраны и членов их семей осуществляется с </w:t>
      </w:r>
      <w:r>
        <w:t>учетом особенностей, предусмотренных Федеральным законом от 27 мая 1996 года N 57-ФЗ "О государственной охране".</w:t>
      </w:r>
    </w:p>
    <w:p w:rsidR="00000000" w:rsidRDefault="004D2DFF">
      <w:pPr>
        <w:pStyle w:val="ConsPlusNormal"/>
        <w:jc w:val="both"/>
      </w:pPr>
      <w:r>
        <w:t>(часть 1.1 введена Федеральным законом от 01.07.2017 N 148-ФЗ)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2. Особенности обработки специальных категорий персональных данных, а также биом</w:t>
      </w:r>
      <w:r>
        <w:t xml:space="preserve">етрических персональных данных устанавливаются соответственно </w:t>
      </w:r>
      <w:hyperlink w:anchor="Par145" w:tooltip="Статья 10. Специальные категории персональных данных" w:history="1">
        <w:r>
          <w:rPr>
            <w:color w:val="0000FF"/>
          </w:rPr>
          <w:t>статьями 10</w:t>
        </w:r>
      </w:hyperlink>
      <w:r>
        <w:t xml:space="preserve"> и 11 настоящего Федерального закона.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 Оператор вправе поручить обработку персональных данных другом</w:t>
      </w:r>
      <w:r>
        <w:t>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контракта, либо путем принятия государственным или муниципальны</w:t>
      </w:r>
      <w:r>
        <w:t>м органом соответствующего акта (далее - поручение оператора).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настоящим Федеральным законом. В п</w:t>
      </w:r>
      <w:r>
        <w:t>оручении оператора должны быть определены перечень действий (операций) с персональными данными, которые будут совершаться лицом, осуществляющим обработку персональных данных, и цели обработки, должна быть установлена обязанность такого лица соблюдать конфи</w:t>
      </w:r>
      <w:r>
        <w:t>денциальность персональных данных и обеспечивать безопасность персональных данных при их обработке, а также должны быть указаны требования к защите обрабатываемых персональных данных в соответствии со статьей 19 настоящего Федерального закона.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4. Лицо, осу</w:t>
      </w:r>
      <w:r>
        <w:t>ществляющее обработку персональных данных по поручению оператора, не обязано получать согласие субъекта персональных данных на обработку его персональных данных.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5. В случае, если оператор поручает обработку персональных данных другому лицу, ответственност</w:t>
      </w:r>
      <w:r>
        <w:t>ь перед субъектом персональных данных за действия указанного лица несет 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7. Конфиденциальность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 xml:space="preserve">(в ред. </w:t>
      </w:r>
      <w:r>
        <w:t>Федерального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 xml:space="preserve">Статья 8. Общедоступные </w:t>
      </w:r>
      <w:r>
        <w:t>источники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В целях информационного 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пер</w:t>
      </w:r>
      <w:r>
        <w:t xml:space="preserve">сональных данных могут включаться </w:t>
      </w:r>
      <w:r>
        <w:lastRenderedPageBreak/>
        <w:t>его фамилия, имя, отчество, год и место рождения, адрес, абонентский номер, сведения о профессии и иные персональные данные, сообщаемые субъектом персональных данных.</w:t>
      </w:r>
    </w:p>
    <w:p w:rsidR="00000000" w:rsidRDefault="004D2DFF">
      <w:pPr>
        <w:pStyle w:val="ConsPlusNormal"/>
        <w:jc w:val="both"/>
      </w:pPr>
      <w:r>
        <w:t>(в ред. Федерального закона от 25.07.2011 N 261-ФЗ)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2. </w:t>
      </w:r>
      <w:r>
        <w:t>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000000" w:rsidRDefault="004D2DFF">
      <w:pPr>
        <w:pStyle w:val="ConsPlusNormal"/>
        <w:jc w:val="both"/>
      </w:pPr>
      <w:r>
        <w:t>(в ред. Федеральног</w:t>
      </w:r>
      <w:r>
        <w:t>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r>
        <w:t>Статья 9. Согласие субъекта персональных данных на обработку его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(в ред. Федерального закона от 25.07.2011 N 261-ФЗ)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 xml:space="preserve">1. Субъект персональных данных принимает решение о предоставлении его персональных </w:t>
      </w:r>
      <w:r>
        <w:t>данных и дает согласие на их обработку свободно, своей волей и в своем интересе.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субъектом персональ</w:t>
      </w:r>
      <w:r>
        <w:t xml:space="preserve">ных данных или его представителем в любой позволяющей подтвердить факт его получения форме, если иное не установлено федеральным законом. В случае получения согласия на обработку персональных данных от представителя субъекта персональных данных полномочия </w:t>
      </w:r>
      <w:r>
        <w:t>данного представителя на дачу согласия от имени субъекта персональных данных проверяются оператором.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2. 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 о</w:t>
      </w:r>
      <w:r>
        <w:t xml:space="preserve">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w:anchor="Par87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" w:history="1">
        <w:r>
          <w:rPr>
            <w:color w:val="0000FF"/>
          </w:rPr>
          <w:t>пунктах 2</w:t>
        </w:r>
      </w:hyperlink>
      <w:r>
        <w:t xml:space="preserve"> - </w:t>
      </w:r>
      <w:hyperlink w:anchor="Par102" w:tooltip="11) осуществляется обработка персональных данных, подлежащих опубликованию или обязательному раскрытию в соответствии с федеральным законом." w:history="1">
        <w:r>
          <w:rPr>
            <w:color w:val="0000FF"/>
          </w:rPr>
          <w:t>11 части 1 статьи 6</w:t>
        </w:r>
      </w:hyperlink>
      <w:r>
        <w:t>, части 2 статьи 10 и части 2 статьи 11 настоящего Федерального закона.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3. Обязанность предоставить доказат</w:t>
      </w:r>
      <w:r>
        <w:t xml:space="preserve">ельство получения согласия субъекта персональных данных на обработку его персональных данных или доказательство наличия оснований, указанных в </w:t>
      </w:r>
      <w:hyperlink w:anchor="Par87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" w:history="1">
        <w:r>
          <w:rPr>
            <w:color w:val="0000FF"/>
          </w:rPr>
          <w:t>пунктах 2</w:t>
        </w:r>
      </w:hyperlink>
      <w:r>
        <w:t xml:space="preserve"> - </w:t>
      </w:r>
      <w:hyperlink w:anchor="Par102" w:tooltip="11) осуществляется обработка персональных данных, подлежащих опубликованию или обязательному раскрытию в соответствии с федеральным законом." w:history="1">
        <w:r>
          <w:rPr>
            <w:color w:val="0000FF"/>
          </w:rPr>
          <w:t>11 части 1 статьи 6</w:t>
        </w:r>
      </w:hyperlink>
      <w:r>
        <w:t>, части 2 статьи 10 и части 2 статьи 11 настоящего Федерального закона, возлагается на оператора.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4. В случаях, предусмотренных</w:t>
      </w:r>
      <w:r>
        <w:t xml:space="preserve">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</w:t>
      </w:r>
      <w:r>
        <w:t>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 на обработку его персональных данных должно включать в себя, в частно</w:t>
      </w:r>
      <w:r>
        <w:t>сти: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2) фамилию, имя, отчество, адрес представителя субъекта персонал</w:t>
      </w:r>
      <w:r>
        <w:t>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</w:t>
      </w:r>
      <w:r>
        <w:t>редставителя субъекта персональных данных);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lastRenderedPageBreak/>
        <w:t>3) наименование или фамилию, имя, отчество и адрес оператора, получающего согласие субъекта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4) цель обработки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5) перечень персональных данных, на обработку которых дается</w:t>
      </w:r>
      <w:r>
        <w:t xml:space="preserve"> согласие субъекта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 xml:space="preserve">7) перечень действий с персональными данными, </w:t>
      </w:r>
      <w:r>
        <w:t>на совершение которых дается согласие, общее описание используемых оператором способов обработки персональных данных;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8) срок, в течение которого действует сог</w:t>
      </w:r>
      <w:r>
        <w:t>ласие субъекта персональных данных, а также способ его отзыва, если иное не установлено федеральным законом;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9) подпись субъекта персональных данных.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5. Порядок получения в форме электронного документа согласия субъекта персональных данных на обработку его</w:t>
      </w:r>
      <w:r>
        <w:t xml:space="preserve"> персональных данных в целях предоставления государственных и муниципальных 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6</w:t>
      </w:r>
      <w:r>
        <w:t>.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7. В случае смерти субъекта персональных данных согласие на обработку его персональных данных д</w:t>
      </w:r>
      <w:r>
        <w:t>ают наследники субъекта персональных данных, если такое согласие не было дано субъектом персональных данных при его жизни.</w:t>
      </w:r>
    </w:p>
    <w:p w:rsidR="00000000" w:rsidRDefault="004D2DFF">
      <w:pPr>
        <w:pStyle w:val="ConsPlusNormal"/>
        <w:spacing w:before="240"/>
        <w:ind w:firstLine="540"/>
        <w:jc w:val="both"/>
      </w:pPr>
      <w:r>
        <w:t>8. Персональные данные могут быть получены оператором от лица, не являющегося субъектом персональных данных, при условии предоставлен</w:t>
      </w:r>
      <w:r>
        <w:t xml:space="preserve">ия оператору подтверждения наличия оснований, указанных в </w:t>
      </w:r>
      <w:hyperlink w:anchor="Par87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" w:history="1">
        <w:r>
          <w:rPr>
            <w:color w:val="0000FF"/>
          </w:rPr>
          <w:t>пунктах 2</w:t>
        </w:r>
      </w:hyperlink>
      <w:r>
        <w:t xml:space="preserve"> - </w:t>
      </w:r>
      <w:hyperlink w:anchor="Par102" w:tooltip="11) осуществляется обработка персональных данных, подлежащих опубликованию или обязательному раскрытию в соответствии с федеральным законом." w:history="1">
        <w:r>
          <w:rPr>
            <w:color w:val="0000FF"/>
          </w:rPr>
          <w:t>11 части 1 статьи 6</w:t>
        </w:r>
      </w:hyperlink>
      <w:r>
        <w:t>, части 2 статьи 10 и части 2 статьи 11 настоящего Федерального закона.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Title"/>
        <w:ind w:firstLine="540"/>
        <w:jc w:val="both"/>
        <w:outlineLvl w:val="1"/>
      </w:pPr>
      <w:bookmarkStart w:id="3" w:name="Par145"/>
      <w:bookmarkEnd w:id="3"/>
      <w:r>
        <w:t>Статья 10. Специальные категории персональных данных</w:t>
      </w:r>
    </w:p>
    <w:p w:rsidR="00000000" w:rsidRDefault="004D2DFF">
      <w:pPr>
        <w:pStyle w:val="ConsPlusNormal"/>
        <w:ind w:firstLine="540"/>
        <w:jc w:val="both"/>
      </w:pPr>
    </w:p>
    <w:p w:rsidR="00000000" w:rsidRDefault="004D2DFF">
      <w:pPr>
        <w:pStyle w:val="ConsPlusNormal"/>
        <w:ind w:firstLine="540"/>
        <w:jc w:val="both"/>
      </w:pPr>
      <w:r>
        <w:t>1. Обработка специальных категорий персональных данных, касающихся расово</w:t>
      </w:r>
      <w:r>
        <w:t>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частью 2 настоящей статьи.</w:t>
      </w:r>
    </w:p>
    <w:p w:rsidR="004D2DFF" w:rsidRDefault="004D2DFF">
      <w:pPr>
        <w:pStyle w:val="ConsPlusNormal"/>
      </w:pPr>
      <w:r>
        <w:rPr>
          <w:i/>
          <w:iCs/>
          <w:color w:val="0000FF"/>
        </w:rPr>
        <w:br/>
        <w:t>Федеральный закон от 27.07.2006 N 152-ФЗ (</w:t>
      </w:r>
      <w:r>
        <w:rPr>
          <w:i/>
          <w:iCs/>
          <w:color w:val="0000FF"/>
        </w:rPr>
        <w:t>ред. от 31.12.2017) "О персональных данных" {КонсультантПлюс}</w:t>
      </w:r>
      <w:r>
        <w:br/>
      </w:r>
    </w:p>
    <w:sectPr w:rsidR="004D2DF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7"/>
    <w:rsid w:val="00021677"/>
    <w:rsid w:val="004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C0A8EC-3289-441F-B1E4-3154E494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3454</Words>
  <Characters>19694</Characters>
  <Application>Microsoft Office Word</Application>
  <DocSecurity>2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152-ФЗ(ред. от 31.12.2017)"О персональных данных"</vt:lpstr>
    </vt:vector>
  </TitlesOfParts>
  <Company>КонсультантПлюс Версия 4018.00.10</Company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152-ФЗ(ред. от 31.12.2017)"О персональных данных"</dc:title>
  <dc:subject/>
  <dc:creator>Ольга Осипова</dc:creator>
  <cp:keywords/>
  <dc:description/>
  <cp:lastModifiedBy>Ольга Осипова</cp:lastModifiedBy>
  <cp:revision>2</cp:revision>
  <dcterms:created xsi:type="dcterms:W3CDTF">2019-04-02T12:08:00Z</dcterms:created>
  <dcterms:modified xsi:type="dcterms:W3CDTF">2019-04-02T12:08:00Z</dcterms:modified>
</cp:coreProperties>
</file>